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jc w:val="center"/>
        <w:rPr>
          <w:rFonts w:ascii="Arial" w:eastAsia="Times New Roman" w:hAnsi="Arial" w:cs="Arial"/>
          <w:b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b/>
          <w:color w:val="7B868F"/>
          <w:sz w:val="23"/>
          <w:szCs w:val="23"/>
          <w:lang w:eastAsia="tr-TR"/>
        </w:rPr>
        <w:t>AHMET ŞERİFE ORTAOKULU MÜDÜRLÜĞÜ</w:t>
      </w:r>
    </w:p>
    <w:p w:rsidR="0005261F" w:rsidRDefault="0005261F" w:rsidP="0005261F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</w:p>
    <w:p w:rsidR="0005261F" w:rsidRPr="0005261F" w:rsidRDefault="0005261F" w:rsidP="0005261F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Okul-Aile Birliği'nin 202</w:t>
      </w:r>
      <w:r w:rsidR="007E573A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3-2024</w:t>
      </w: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 xml:space="preserve"> Eğitim - Öğretim Yılı Olağan Genel Kurul Toplantısı </w:t>
      </w:r>
      <w:r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 xml:space="preserve">25 </w:t>
      </w:r>
      <w:r w:rsidR="007E573A"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Ekim 2023</w:t>
      </w:r>
      <w:r w:rsidRPr="0005261F"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 </w:t>
      </w:r>
      <w:r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Çarşamba</w:t>
      </w:r>
      <w:r w:rsidRPr="0005261F"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 xml:space="preserve"> günü saat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18</w:t>
      </w:r>
      <w:r w:rsidRPr="0005261F"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:00'd</w:t>
      </w:r>
      <w:r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e</w:t>
      </w:r>
      <w:proofErr w:type="gramEnd"/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 </w:t>
      </w:r>
      <w:r w:rsidR="00E90C24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Taziye Evi’nde</w:t>
      </w: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 xml:space="preserve"> aşağıdaki gündem ile yapılacaktır. Tüm genel kurul üyelerimize ve ilgililere duyurulur.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 </w:t>
      </w:r>
    </w:p>
    <w:p w:rsidR="0005261F" w:rsidRPr="0005261F" w:rsidRDefault="0005261F" w:rsidP="0005261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 </w:t>
      </w:r>
    </w:p>
    <w:p w:rsidR="0005261F" w:rsidRPr="0005261F" w:rsidRDefault="0005261F" w:rsidP="0005261F">
      <w:pPr>
        <w:shd w:val="clear" w:color="auto" w:fill="FFFFFF"/>
        <w:spacing w:after="150" w:line="338" w:lineRule="atLeast"/>
        <w:jc w:val="center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OKUL AİLE BİRLİĞİ GENEL KURUL TOPLANTISI GÜNDEMİ</w:t>
      </w:r>
    </w:p>
    <w:p w:rsidR="0005261F" w:rsidRPr="0005261F" w:rsidRDefault="0005261F" w:rsidP="0005261F">
      <w:pPr>
        <w:shd w:val="clear" w:color="auto" w:fill="FFFFFF"/>
        <w:spacing w:after="150" w:line="338" w:lineRule="atLeast"/>
        <w:jc w:val="center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b/>
          <w:bCs/>
          <w:color w:val="7B868F"/>
          <w:sz w:val="23"/>
          <w:szCs w:val="23"/>
          <w:lang w:eastAsia="tr-TR"/>
        </w:rPr>
        <w:t> </w:t>
      </w:r>
    </w:p>
    <w:p w:rsidR="0005261F" w:rsidRPr="0005261F" w:rsidRDefault="0005261F" w:rsidP="000526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 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1-      Toplantı</w:t>
      </w:r>
      <w:r w:rsidR="00E90C24">
        <w:rPr>
          <w:rFonts w:ascii="Arial" w:eastAsia="Times New Roman" w:hAnsi="Arial" w:cs="Arial"/>
          <w:color w:val="7B868F"/>
          <w:sz w:val="23"/>
          <w:szCs w:val="23"/>
          <w:lang w:eastAsia="tr-TR"/>
        </w:rPr>
        <w:t xml:space="preserve"> Katılım Cetvelinin imzalanması, yoklama</w:t>
      </w: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, toplantı yeter sayısının tespiti.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2-      Açılış Okul Aile Birliği Başkanı tarafından yapılacaktır.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3-      Saygı  Duruşu ve İstiklal Marşı.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 xml:space="preserve">4-      Açık oyla bir divan başkanı ve bir </w:t>
      </w:r>
      <w:proofErr w:type="gramStart"/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katip</w:t>
      </w:r>
      <w:proofErr w:type="gramEnd"/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 xml:space="preserve"> seçilmesi.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5-      Yönetim Kurulu Faaliyet Raporunun okunması, görüşülmesi ve sunulması.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6-      Denetim Kurulu Raporunun okunması, görüşülmesi ve sunulması.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7-      Yönetin ve Denetim Kurulu seçimleri için aday listelerinin belirlenmesi ve Divan'a sunulması.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8-      Veliler arasında 5 ası</w:t>
      </w:r>
      <w:r w:rsidR="00E90C24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l, 5 yedek üye Yönetim Kuruluna</w:t>
      </w: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; veliler arasından 1 asil, 1 yedek üye Denetim Kuruluna seçiminin yapılması.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9-      İhtiyaçların temini ve  gerekli harcamaların yapılması için Yönetim Kurulunun yetkilendirilmesi.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10-  Okulun Eğitim öğretim kalitesinin daha yükseltilmesine yönelik önerilerin görüşülmesi.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11-  Okulumuzun Sosyal Etkinlikler Kurulu'na 2 asil, 2 yedek üye seçimi.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12-  Okulumuz Rehberlik ve Psikoloji Danışma Hizmetleri Yürütme Kurulu'na 1 asil,1 yedek veli temsilcisinin seçimi.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13-  Dilek ve temennilerin görüşülmesi.</w:t>
      </w:r>
    </w:p>
    <w:p w:rsidR="0005261F" w:rsidRPr="0005261F" w:rsidRDefault="0005261F" w:rsidP="0005261F">
      <w:pPr>
        <w:shd w:val="clear" w:color="auto" w:fill="FFFFFF"/>
        <w:spacing w:after="150" w:line="240" w:lineRule="auto"/>
        <w:ind w:hanging="360"/>
        <w:rPr>
          <w:rFonts w:ascii="Arial" w:eastAsia="Times New Roman" w:hAnsi="Arial" w:cs="Arial"/>
          <w:color w:val="7B868F"/>
          <w:sz w:val="23"/>
          <w:szCs w:val="23"/>
          <w:lang w:eastAsia="tr-TR"/>
        </w:rPr>
      </w:pPr>
      <w:r w:rsidRPr="0005261F">
        <w:rPr>
          <w:rFonts w:ascii="Arial" w:eastAsia="Times New Roman" w:hAnsi="Arial" w:cs="Arial"/>
          <w:color w:val="7B868F"/>
          <w:sz w:val="23"/>
          <w:szCs w:val="23"/>
          <w:lang w:eastAsia="tr-TR"/>
        </w:rPr>
        <w:t>14-  Kapanış.</w:t>
      </w:r>
      <w:bookmarkStart w:id="0" w:name="_GoBack"/>
      <w:bookmarkEnd w:id="0"/>
    </w:p>
    <w:p w:rsidR="005903D8" w:rsidRDefault="005903D8"/>
    <w:sectPr w:rsidR="0059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1F"/>
    <w:rsid w:val="0005261F"/>
    <w:rsid w:val="003111FA"/>
    <w:rsid w:val="005903D8"/>
    <w:rsid w:val="007C7434"/>
    <w:rsid w:val="007E573A"/>
    <w:rsid w:val="00996F2E"/>
    <w:rsid w:val="00E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5261F"/>
    <w:rPr>
      <w:b/>
      <w:bCs/>
    </w:rPr>
  </w:style>
  <w:style w:type="paragraph" w:styleId="ListeParagraf">
    <w:name w:val="List Paragraph"/>
    <w:basedOn w:val="Normal"/>
    <w:uiPriority w:val="34"/>
    <w:qFormat/>
    <w:rsid w:val="000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5261F"/>
    <w:rPr>
      <w:b/>
      <w:bCs/>
    </w:rPr>
  </w:style>
  <w:style w:type="paragraph" w:styleId="ListeParagraf">
    <w:name w:val="List Paragraph"/>
    <w:basedOn w:val="Normal"/>
    <w:uiPriority w:val="34"/>
    <w:qFormat/>
    <w:rsid w:val="000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cp:lastPrinted>2023-10-05T09:29:00Z</cp:lastPrinted>
  <dcterms:created xsi:type="dcterms:W3CDTF">2023-10-09T07:07:00Z</dcterms:created>
  <dcterms:modified xsi:type="dcterms:W3CDTF">2023-10-09T07:07:00Z</dcterms:modified>
</cp:coreProperties>
</file>